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B6" w:rsidRPr="00F16CE4" w:rsidRDefault="00C62DB6" w:rsidP="00C62DB6">
      <w:pPr>
        <w:jc w:val="center"/>
        <w:rPr>
          <w:rFonts w:ascii="Arial Narrow" w:hAnsi="Arial Narrow" w:cs="Arial"/>
          <w:b/>
          <w:i/>
          <w:color w:val="333333"/>
          <w:u w:val="single"/>
        </w:rPr>
      </w:pPr>
      <w:r w:rsidRPr="00F16CE4">
        <w:rPr>
          <w:rFonts w:ascii="Arial Narrow" w:hAnsi="Arial Narrow" w:cs="Arial"/>
          <w:b/>
          <w:i/>
          <w:color w:val="333333"/>
          <w:u w:val="single"/>
        </w:rPr>
        <w:t>Н а р о д н о   ч и т а л и щ е   „В ъ з р а ж д а н е   1924”</w:t>
      </w:r>
    </w:p>
    <w:p w:rsidR="00C62DB6" w:rsidRPr="00F16CE4" w:rsidRDefault="00C62DB6" w:rsidP="00C62DB6">
      <w:pPr>
        <w:jc w:val="center"/>
        <w:rPr>
          <w:rFonts w:ascii="Arial Narrow" w:hAnsi="Arial Narrow" w:cs="Arial"/>
          <w:color w:val="333333"/>
        </w:rPr>
      </w:pPr>
      <w:r w:rsidRPr="00F16CE4">
        <w:rPr>
          <w:rFonts w:ascii="Arial Narrow" w:hAnsi="Arial Narrow" w:cs="Arial"/>
          <w:color w:val="333333"/>
        </w:rPr>
        <w:t xml:space="preserve">БУЛСТАТ 000404174 с.Бяла вода общ.Белене </w:t>
      </w:r>
      <w:proofErr w:type="spellStart"/>
      <w:r w:rsidRPr="00F16CE4">
        <w:rPr>
          <w:rFonts w:ascii="Arial Narrow" w:hAnsi="Arial Narrow" w:cs="Arial"/>
          <w:color w:val="333333"/>
        </w:rPr>
        <w:t>ул</w:t>
      </w:r>
      <w:proofErr w:type="spellEnd"/>
      <w:r w:rsidRPr="00F16CE4">
        <w:rPr>
          <w:rFonts w:ascii="Arial Narrow" w:hAnsi="Arial Narrow" w:cs="Arial"/>
          <w:color w:val="333333"/>
        </w:rPr>
        <w:t>”Васил Левски” 014</w:t>
      </w:r>
    </w:p>
    <w:p w:rsidR="00C62DB6" w:rsidRPr="00F16CE4" w:rsidRDefault="00C62DB6" w:rsidP="00C62DB6">
      <w:pPr>
        <w:jc w:val="center"/>
        <w:rPr>
          <w:rFonts w:ascii="Arial Narrow" w:hAnsi="Arial Narrow" w:cs="Arial"/>
          <w:color w:val="333333"/>
          <w:sz w:val="16"/>
          <w:szCs w:val="16"/>
        </w:rPr>
      </w:pPr>
    </w:p>
    <w:p w:rsidR="00C62DB6" w:rsidRPr="005B79CF" w:rsidRDefault="00C62DB6" w:rsidP="00C62DB6">
      <w:pPr>
        <w:jc w:val="center"/>
        <w:rPr>
          <w:rFonts w:ascii="Arial Narrow" w:hAnsi="Arial Narrow" w:cs="Arial"/>
          <w:i/>
          <w:color w:val="333333"/>
          <w:u w:val="single"/>
        </w:rPr>
      </w:pPr>
    </w:p>
    <w:p w:rsidR="00C62DB6" w:rsidRPr="00603544" w:rsidRDefault="00C62DB6" w:rsidP="00C62DB6">
      <w:pPr>
        <w:jc w:val="center"/>
        <w:rPr>
          <w:rFonts w:ascii="Cambria" w:hAnsi="Cambria" w:cs="Arial"/>
          <w:color w:val="333333"/>
          <w:sz w:val="48"/>
          <w:szCs w:val="48"/>
          <w:u w:val="single"/>
        </w:rPr>
      </w:pPr>
      <w:r w:rsidRPr="00603544">
        <w:rPr>
          <w:rFonts w:ascii="Cambria" w:hAnsi="Cambria" w:cs="Arial"/>
          <w:color w:val="333333"/>
          <w:sz w:val="48"/>
          <w:szCs w:val="48"/>
          <w:u w:val="single"/>
        </w:rPr>
        <w:t>П л а н</w:t>
      </w:r>
    </w:p>
    <w:p w:rsidR="00C62DB6" w:rsidRPr="00F16CE4" w:rsidRDefault="00C62DB6" w:rsidP="00C62DB6">
      <w:pPr>
        <w:jc w:val="center"/>
        <w:rPr>
          <w:rFonts w:ascii="Cambria" w:hAnsi="Cambria" w:cs="Arial"/>
          <w:color w:val="333333"/>
        </w:rPr>
      </w:pPr>
    </w:p>
    <w:p w:rsidR="00C62DB6" w:rsidRPr="00F16CE4" w:rsidRDefault="00C62DB6" w:rsidP="00C62DB6">
      <w:pPr>
        <w:jc w:val="center"/>
        <w:rPr>
          <w:rFonts w:ascii="Cambria" w:hAnsi="Cambria" w:cs="Arial"/>
          <w:color w:val="333333"/>
        </w:rPr>
      </w:pPr>
      <w:r w:rsidRPr="00F16CE4">
        <w:rPr>
          <w:rFonts w:ascii="Cambria" w:hAnsi="Cambria" w:cs="Arial"/>
          <w:color w:val="333333"/>
        </w:rPr>
        <w:t xml:space="preserve">за </w:t>
      </w:r>
    </w:p>
    <w:p w:rsidR="00C62DB6" w:rsidRPr="00F16CE4" w:rsidRDefault="00C62DB6" w:rsidP="00C62DB6">
      <w:pPr>
        <w:jc w:val="center"/>
        <w:rPr>
          <w:rFonts w:ascii="Cambria" w:hAnsi="Cambria" w:cs="Arial"/>
          <w:color w:val="333333"/>
        </w:rPr>
      </w:pPr>
      <w:r w:rsidRPr="00F16CE4">
        <w:rPr>
          <w:rFonts w:ascii="Cambria" w:hAnsi="Cambria" w:cs="Arial"/>
          <w:color w:val="333333"/>
        </w:rPr>
        <w:t>работа на НЧ „Възраждане 1924” през 20</w:t>
      </w:r>
      <w:r w:rsidRPr="00F16CE4">
        <w:rPr>
          <w:rFonts w:ascii="Cambria" w:hAnsi="Cambria" w:cs="Arial"/>
          <w:color w:val="333333"/>
          <w:lang w:val="en-US"/>
        </w:rPr>
        <w:t>2</w:t>
      </w:r>
      <w:r>
        <w:rPr>
          <w:rFonts w:ascii="Cambria" w:hAnsi="Cambria" w:cs="Arial"/>
          <w:color w:val="333333"/>
        </w:rPr>
        <w:t>4</w:t>
      </w:r>
      <w:r w:rsidRPr="00F16CE4">
        <w:rPr>
          <w:rFonts w:ascii="Cambria" w:hAnsi="Cambria" w:cs="Arial"/>
          <w:color w:val="333333"/>
        </w:rPr>
        <w:t>г.</w:t>
      </w:r>
    </w:p>
    <w:p w:rsidR="00C62DB6" w:rsidRDefault="00C62DB6" w:rsidP="00C62DB6">
      <w:pPr>
        <w:tabs>
          <w:tab w:val="left" w:pos="3435"/>
        </w:tabs>
        <w:jc w:val="both"/>
        <w:rPr>
          <w:rFonts w:ascii="Arial Narrow" w:hAnsi="Arial Narrow" w:cs="Arial"/>
          <w:color w:val="333333"/>
          <w:sz w:val="28"/>
          <w:szCs w:val="28"/>
        </w:rPr>
      </w:pPr>
    </w:p>
    <w:p w:rsidR="00C62DB6" w:rsidRPr="00F16CE4" w:rsidRDefault="00C62DB6" w:rsidP="00C62DB6">
      <w:pPr>
        <w:tabs>
          <w:tab w:val="left" w:pos="3435"/>
        </w:tabs>
        <w:jc w:val="both"/>
        <w:rPr>
          <w:rFonts w:ascii="Arial Narrow" w:hAnsi="Arial Narrow" w:cs="Arial"/>
          <w:color w:val="333333"/>
          <w:sz w:val="16"/>
          <w:szCs w:val="16"/>
        </w:rPr>
      </w:pPr>
      <w:r>
        <w:rPr>
          <w:rFonts w:ascii="Arial Narrow" w:hAnsi="Arial Narrow" w:cs="Arial"/>
          <w:color w:val="333333"/>
          <w:sz w:val="28"/>
          <w:szCs w:val="28"/>
        </w:rPr>
        <w:tab/>
      </w:r>
    </w:p>
    <w:p w:rsidR="00C62DB6" w:rsidRPr="00F16CE4" w:rsidRDefault="00C62DB6" w:rsidP="00C62DB6">
      <w:pPr>
        <w:jc w:val="both"/>
        <w:rPr>
          <w:color w:val="333333"/>
          <w:sz w:val="16"/>
          <w:szCs w:val="16"/>
          <w:u w:val="single"/>
        </w:rPr>
      </w:pPr>
    </w:p>
    <w:p w:rsidR="00C62DB6" w:rsidRPr="00603544" w:rsidRDefault="00C62DB6" w:rsidP="00C62DB6">
      <w:pPr>
        <w:spacing w:line="276" w:lineRule="auto"/>
        <w:jc w:val="both"/>
        <w:rPr>
          <w:color w:val="333333"/>
          <w:u w:val="single"/>
        </w:rPr>
      </w:pPr>
      <w:r w:rsidRPr="00242361">
        <w:rPr>
          <w:b/>
          <w:color w:val="333333"/>
          <w:u w:val="single"/>
        </w:rPr>
        <w:t>І.Основни задачи</w:t>
      </w:r>
      <w:r w:rsidRPr="00603544">
        <w:rPr>
          <w:color w:val="333333"/>
          <w:u w:val="single"/>
        </w:rPr>
        <w:t>:</w:t>
      </w:r>
    </w:p>
    <w:p w:rsidR="00C62DB6" w:rsidRPr="00242361" w:rsidRDefault="00C62DB6" w:rsidP="00C62DB6">
      <w:pPr>
        <w:tabs>
          <w:tab w:val="left" w:pos="993"/>
        </w:tabs>
        <w:spacing w:line="276" w:lineRule="auto"/>
        <w:jc w:val="both"/>
        <w:rPr>
          <w:bCs/>
          <w:color w:val="333333"/>
          <w:lang w:val="en-US"/>
        </w:rPr>
      </w:pPr>
      <w:r>
        <w:rPr>
          <w:color w:val="333333"/>
        </w:rPr>
        <w:t xml:space="preserve">  </w:t>
      </w:r>
      <w:r>
        <w:rPr>
          <w:color w:val="333333"/>
          <w:lang w:val="en-US"/>
        </w:rPr>
        <w:t xml:space="preserve">  </w:t>
      </w:r>
      <w:r>
        <w:rPr>
          <w:color w:val="333333"/>
        </w:rPr>
        <w:t xml:space="preserve">  1.</w:t>
      </w:r>
      <w:r w:rsidRPr="00603544">
        <w:rPr>
          <w:color w:val="333333"/>
        </w:rPr>
        <w:t xml:space="preserve">Народно читалище „Възраждане 1924” е основано през 1924 година и  е </w:t>
      </w:r>
      <w:r>
        <w:rPr>
          <w:color w:val="333333"/>
        </w:rPr>
        <w:t xml:space="preserve">   </w:t>
      </w:r>
      <w:r w:rsidRPr="00603544">
        <w:rPr>
          <w:color w:val="333333"/>
        </w:rPr>
        <w:t>единствената културно просветна институция в нашето малко село и то работи за</w:t>
      </w:r>
      <w:r w:rsidRPr="00603544">
        <w:rPr>
          <w:bCs/>
          <w:color w:val="333333"/>
        </w:rPr>
        <w:t xml:space="preserve"> превръщане на читалището в общодостъпен център за библиотечно и информационно осигуряване на населението, чрез ускореното навлизане в дейността му на съвременните комуникационни и информационни технологии;</w:t>
      </w:r>
    </w:p>
    <w:p w:rsidR="00C62DB6" w:rsidRDefault="00C62DB6" w:rsidP="00C62DB6">
      <w:pPr>
        <w:spacing w:line="276" w:lineRule="auto"/>
        <w:jc w:val="both"/>
        <w:rPr>
          <w:bCs/>
          <w:color w:val="333333"/>
        </w:rPr>
      </w:pPr>
      <w:r w:rsidRPr="00603544">
        <w:rPr>
          <w:color w:val="333333"/>
        </w:rPr>
        <w:t xml:space="preserve">    </w:t>
      </w:r>
      <w:r w:rsidRPr="00603544">
        <w:rPr>
          <w:bCs/>
          <w:color w:val="333333"/>
        </w:rPr>
        <w:t>2. На читалищата трябва да се гледа като на модерни институции на бъдещето. Осъвременяването на културните и социалните дейности в българското читалище са едни от основните елементи в дейността им като същевременно то трябва да остане неделимо свързани с основните читалищни принципи за съхраняване и развитие на националните традиции и обичаи, свързани и с определена регионална идентичност.</w:t>
      </w:r>
      <w:r>
        <w:rPr>
          <w:bCs/>
          <w:color w:val="333333"/>
        </w:rPr>
        <w:t xml:space="preserve"> </w:t>
      </w:r>
    </w:p>
    <w:p w:rsidR="00C62DB6" w:rsidRDefault="00C62DB6" w:rsidP="00C62DB6">
      <w:pPr>
        <w:spacing w:line="276" w:lineRule="auto"/>
        <w:jc w:val="both"/>
        <w:rPr>
          <w:bCs/>
          <w:color w:val="333333"/>
          <w:sz w:val="16"/>
          <w:szCs w:val="16"/>
        </w:rPr>
      </w:pPr>
      <w:r>
        <w:rPr>
          <w:bCs/>
          <w:color w:val="333333"/>
        </w:rPr>
        <w:t xml:space="preserve">      3. През 2024г. НЧ”Възраждане 1924” навършва </w:t>
      </w:r>
      <w:r w:rsidRPr="00C62DB6">
        <w:rPr>
          <w:b/>
          <w:bCs/>
          <w:color w:val="333333"/>
        </w:rPr>
        <w:t>100 години</w:t>
      </w:r>
      <w:r>
        <w:rPr>
          <w:bCs/>
          <w:color w:val="333333"/>
        </w:rPr>
        <w:t xml:space="preserve"> и всички празници, чествания, събития и т.н. да бъдат под наслова на 100години читалище Бяла вода. Организационния комитет да положи всички усилия за достойно посрещане на празника на читалището.</w:t>
      </w:r>
    </w:p>
    <w:p w:rsidR="00C62DB6" w:rsidRPr="009F10F1" w:rsidRDefault="00C62DB6" w:rsidP="00C62DB6">
      <w:pPr>
        <w:spacing w:line="276" w:lineRule="auto"/>
        <w:jc w:val="both"/>
        <w:rPr>
          <w:bCs/>
          <w:color w:val="333333"/>
          <w:sz w:val="16"/>
          <w:szCs w:val="16"/>
        </w:rPr>
      </w:pPr>
    </w:p>
    <w:p w:rsidR="00C62DB6" w:rsidRPr="00242361" w:rsidRDefault="00C62DB6" w:rsidP="00C62DB6">
      <w:pPr>
        <w:spacing w:line="276" w:lineRule="auto"/>
        <w:jc w:val="both"/>
        <w:rPr>
          <w:b/>
          <w:color w:val="333333"/>
          <w:u w:val="single"/>
        </w:rPr>
      </w:pPr>
      <w:r w:rsidRPr="00242361">
        <w:rPr>
          <w:b/>
          <w:color w:val="333333"/>
          <w:u w:val="single"/>
        </w:rPr>
        <w:t>ІІ. Културно масова работа:</w:t>
      </w:r>
    </w:p>
    <w:p w:rsidR="00C62DB6" w:rsidRPr="00603544" w:rsidRDefault="00C62DB6" w:rsidP="00C62DB6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1.</w:t>
      </w:r>
      <w:r>
        <w:rPr>
          <w:color w:val="333333"/>
        </w:rPr>
        <w:t xml:space="preserve"> </w:t>
      </w:r>
      <w:r w:rsidRPr="00603544">
        <w:rPr>
          <w:color w:val="333333"/>
        </w:rPr>
        <w:t>Да се изготвят кътове в библиотеката и табла за кръгли  годишнини на български и световни писатели и поети.</w:t>
      </w:r>
    </w:p>
    <w:p w:rsidR="00C62DB6" w:rsidRDefault="00C62DB6" w:rsidP="00C62DB6">
      <w:pPr>
        <w:tabs>
          <w:tab w:val="left" w:pos="993"/>
        </w:tabs>
        <w:spacing w:line="276" w:lineRule="auto"/>
        <w:ind w:firstLine="180"/>
        <w:jc w:val="both"/>
        <w:rPr>
          <w:color w:val="333333"/>
        </w:rPr>
      </w:pPr>
      <w:r>
        <w:rPr>
          <w:color w:val="333333"/>
        </w:rPr>
        <w:t xml:space="preserve"> </w:t>
      </w:r>
      <w:r w:rsidRPr="00603544">
        <w:rPr>
          <w:color w:val="333333"/>
        </w:rPr>
        <w:t>2.</w:t>
      </w:r>
      <w:r>
        <w:rPr>
          <w:color w:val="333333"/>
        </w:rPr>
        <w:t xml:space="preserve"> </w:t>
      </w:r>
      <w:r w:rsidRPr="00603544">
        <w:rPr>
          <w:color w:val="333333"/>
        </w:rPr>
        <w:t>Мероприятията по календарният план да са съобразен</w:t>
      </w:r>
      <w:r>
        <w:rPr>
          <w:color w:val="333333"/>
        </w:rPr>
        <w:t xml:space="preserve">и с  честване на бележити дати </w:t>
      </w:r>
      <w:r w:rsidRPr="00603544">
        <w:rPr>
          <w:color w:val="333333"/>
        </w:rPr>
        <w:t xml:space="preserve">от местно и национално значение и актуални събития </w:t>
      </w:r>
      <w:r>
        <w:rPr>
          <w:color w:val="333333"/>
        </w:rPr>
        <w:t xml:space="preserve">от </w:t>
      </w:r>
      <w:r w:rsidRPr="00603544">
        <w:rPr>
          <w:color w:val="333333"/>
        </w:rPr>
        <w:t>деня</w:t>
      </w:r>
      <w:r>
        <w:rPr>
          <w:color w:val="333333"/>
        </w:rPr>
        <w:t>.</w:t>
      </w:r>
    </w:p>
    <w:p w:rsidR="00C62DB6" w:rsidRPr="00C62DB6" w:rsidRDefault="00C62DB6" w:rsidP="00C62DB6">
      <w:pPr>
        <w:tabs>
          <w:tab w:val="left" w:pos="993"/>
        </w:tabs>
        <w:spacing w:line="276" w:lineRule="auto"/>
        <w:ind w:firstLine="180"/>
        <w:jc w:val="both"/>
        <w:rPr>
          <w:color w:val="333333"/>
        </w:rPr>
      </w:pPr>
      <w:r>
        <w:rPr>
          <w:color w:val="333333"/>
        </w:rPr>
        <w:t>3. Да се положат усилия от работещите в читалището и Организационния комитет по честването на 100 години НЧ”Възраждане 1924” за достойно отбелязване на празника през цялата 2024г.</w:t>
      </w:r>
    </w:p>
    <w:p w:rsidR="00C62DB6" w:rsidRPr="00242361" w:rsidRDefault="00C62DB6" w:rsidP="00C62DB6">
      <w:pPr>
        <w:tabs>
          <w:tab w:val="left" w:pos="993"/>
        </w:tabs>
        <w:spacing w:line="276" w:lineRule="auto"/>
        <w:ind w:firstLine="180"/>
        <w:jc w:val="both"/>
        <w:rPr>
          <w:color w:val="333333"/>
          <w:lang w:val="en-US"/>
        </w:rPr>
      </w:pPr>
    </w:p>
    <w:p w:rsidR="00C62DB6" w:rsidRPr="00242361" w:rsidRDefault="00C62DB6" w:rsidP="00C62DB6">
      <w:pPr>
        <w:tabs>
          <w:tab w:val="left" w:pos="993"/>
        </w:tabs>
        <w:spacing w:line="276" w:lineRule="auto"/>
        <w:jc w:val="both"/>
        <w:rPr>
          <w:b/>
          <w:color w:val="333333"/>
          <w:u w:val="single"/>
        </w:rPr>
      </w:pPr>
      <w:r w:rsidRPr="00242361">
        <w:rPr>
          <w:b/>
          <w:color w:val="333333"/>
        </w:rPr>
        <w:t xml:space="preserve"> </w:t>
      </w:r>
      <w:r w:rsidRPr="00242361">
        <w:rPr>
          <w:b/>
          <w:color w:val="333333"/>
          <w:u w:val="single"/>
        </w:rPr>
        <w:t>ІІІ.Библиотечна дейност:</w:t>
      </w:r>
    </w:p>
    <w:p w:rsidR="00C62DB6" w:rsidRPr="00603544" w:rsidRDefault="00C62DB6" w:rsidP="00C62DB6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1. Да се попълва фонда на библиотеката с книги.</w:t>
      </w:r>
    </w:p>
    <w:p w:rsidR="00C62DB6" w:rsidRDefault="00C62DB6" w:rsidP="00C62DB6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2. Да се  спазва култура на обслужване  на читателит</w:t>
      </w:r>
      <w:r w:rsidRPr="009F10F1">
        <w:rPr>
          <w:color w:val="333333"/>
          <w:sz w:val="16"/>
          <w:szCs w:val="16"/>
        </w:rPr>
        <w:t>е.</w:t>
      </w:r>
      <w:r w:rsidRPr="00603544">
        <w:rPr>
          <w:color w:val="333333"/>
        </w:rPr>
        <w:t xml:space="preserve">  </w:t>
      </w:r>
    </w:p>
    <w:p w:rsidR="00C62DB6" w:rsidRPr="00242361" w:rsidRDefault="00C62DB6" w:rsidP="00C62DB6">
      <w:pPr>
        <w:spacing w:line="276" w:lineRule="auto"/>
        <w:jc w:val="both"/>
        <w:rPr>
          <w:color w:val="333333"/>
          <w:lang w:val="en-US"/>
        </w:rPr>
      </w:pPr>
    </w:p>
    <w:p w:rsidR="00C62DB6" w:rsidRPr="00242361" w:rsidRDefault="00C62DB6" w:rsidP="00C62DB6">
      <w:pPr>
        <w:spacing w:line="276" w:lineRule="auto"/>
        <w:jc w:val="both"/>
        <w:rPr>
          <w:b/>
          <w:color w:val="333333"/>
          <w:u w:val="single"/>
        </w:rPr>
      </w:pPr>
      <w:r w:rsidRPr="00242361">
        <w:rPr>
          <w:b/>
          <w:color w:val="333333"/>
          <w:u w:val="single"/>
        </w:rPr>
        <w:t>ІV. Организационна дейност:</w:t>
      </w:r>
    </w:p>
    <w:p w:rsidR="00C62DB6" w:rsidRPr="00603544" w:rsidRDefault="00C62DB6" w:rsidP="00C62DB6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1. Да се работи по пропагандирането на проекта “Глобални библиотеки” и прилагането му в работата на читалището.</w:t>
      </w:r>
    </w:p>
    <w:p w:rsidR="00C62DB6" w:rsidRPr="00603544" w:rsidRDefault="00C62DB6" w:rsidP="00C62DB6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2. Да се предлагат повече специализирана информация и достъп до е-сайтове с цел максимално обслужване на гражданите.</w:t>
      </w:r>
    </w:p>
    <w:p w:rsidR="00C62DB6" w:rsidRPr="00603544" w:rsidRDefault="00C62DB6" w:rsidP="00C62DB6">
      <w:pPr>
        <w:tabs>
          <w:tab w:val="left" w:pos="993"/>
        </w:tabs>
        <w:spacing w:line="276" w:lineRule="auto"/>
        <w:ind w:left="180"/>
        <w:jc w:val="both"/>
        <w:rPr>
          <w:color w:val="333333"/>
        </w:rPr>
      </w:pPr>
      <w:r w:rsidRPr="00603544">
        <w:rPr>
          <w:color w:val="333333"/>
        </w:rPr>
        <w:t xml:space="preserve"> 3. Да се увеличи дела за обслужване на граждани в неравностойно положение.</w:t>
      </w:r>
    </w:p>
    <w:p w:rsidR="00C62DB6" w:rsidRDefault="00C62DB6" w:rsidP="00C62DB6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</w:t>
      </w:r>
      <w:r>
        <w:rPr>
          <w:color w:val="333333"/>
          <w:lang w:val="en-US"/>
        </w:rPr>
        <w:t>4</w:t>
      </w:r>
      <w:r w:rsidRPr="00603544">
        <w:rPr>
          <w:color w:val="333333"/>
        </w:rPr>
        <w:t>. Да се взема участие в семинари, форуми, обучения - необходими за изработването и кандидатстване по проекти по оперативни програми</w:t>
      </w:r>
      <w:r w:rsidR="00F512AF">
        <w:rPr>
          <w:color w:val="333333"/>
        </w:rPr>
        <w:t>.</w:t>
      </w:r>
    </w:p>
    <w:p w:rsidR="00F512AF" w:rsidRDefault="00F512AF" w:rsidP="00C62DB6">
      <w:pPr>
        <w:spacing w:line="276" w:lineRule="auto"/>
        <w:jc w:val="both"/>
        <w:rPr>
          <w:color w:val="333333"/>
        </w:rPr>
      </w:pPr>
    </w:p>
    <w:p w:rsidR="00F512AF" w:rsidRDefault="00F512AF" w:rsidP="00C62DB6">
      <w:pPr>
        <w:spacing w:line="276" w:lineRule="auto"/>
        <w:jc w:val="both"/>
        <w:rPr>
          <w:color w:val="333333"/>
        </w:rPr>
      </w:pPr>
    </w:p>
    <w:p w:rsidR="00F512AF" w:rsidRDefault="00F512AF" w:rsidP="00C62DB6">
      <w:pPr>
        <w:spacing w:line="276" w:lineRule="auto"/>
        <w:jc w:val="both"/>
        <w:rPr>
          <w:color w:val="333333"/>
        </w:rPr>
      </w:pPr>
    </w:p>
    <w:p w:rsidR="00F512AF" w:rsidRDefault="00F512AF" w:rsidP="00C62DB6">
      <w:pPr>
        <w:spacing w:line="276" w:lineRule="auto"/>
        <w:jc w:val="both"/>
        <w:rPr>
          <w:color w:val="333333"/>
        </w:rPr>
      </w:pPr>
    </w:p>
    <w:p w:rsidR="00F512AF" w:rsidRDefault="00F512AF" w:rsidP="00C62DB6">
      <w:pPr>
        <w:spacing w:line="276" w:lineRule="auto"/>
        <w:jc w:val="both"/>
        <w:rPr>
          <w:color w:val="333333"/>
        </w:rPr>
      </w:pPr>
    </w:p>
    <w:p w:rsidR="00F512AF" w:rsidRDefault="00F512AF" w:rsidP="00C62DB6">
      <w:pPr>
        <w:spacing w:line="276" w:lineRule="auto"/>
        <w:jc w:val="both"/>
        <w:rPr>
          <w:color w:val="333333"/>
        </w:rPr>
      </w:pPr>
    </w:p>
    <w:p w:rsidR="00F512AF" w:rsidRPr="00603544" w:rsidRDefault="00F512AF" w:rsidP="00C62DB6">
      <w:pPr>
        <w:spacing w:line="276" w:lineRule="auto"/>
        <w:jc w:val="both"/>
        <w:rPr>
          <w:color w:val="333333"/>
        </w:rPr>
      </w:pPr>
    </w:p>
    <w:p w:rsidR="00C62DB6" w:rsidRPr="00242361" w:rsidRDefault="00C62DB6" w:rsidP="00C62DB6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</w:t>
      </w:r>
      <w:r>
        <w:rPr>
          <w:color w:val="333333"/>
          <w:lang w:val="en-US"/>
        </w:rPr>
        <w:t xml:space="preserve">   5</w:t>
      </w:r>
      <w:r w:rsidRPr="00603544">
        <w:rPr>
          <w:color w:val="333333"/>
        </w:rPr>
        <w:t>. Да се продължи работата по събирането на материали за историята на селото и читалището, за да може да се издаде книга за това.</w:t>
      </w:r>
    </w:p>
    <w:p w:rsidR="00C62DB6" w:rsidRDefault="00C62DB6" w:rsidP="00C62DB6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</w:t>
      </w:r>
      <w:r>
        <w:rPr>
          <w:color w:val="333333"/>
          <w:lang w:val="en-US"/>
        </w:rPr>
        <w:t>6</w:t>
      </w:r>
      <w:r w:rsidRPr="00603544">
        <w:rPr>
          <w:color w:val="333333"/>
        </w:rPr>
        <w:t>. Да се продължат срещите с писатели и поети от нашето село</w:t>
      </w:r>
      <w:r>
        <w:rPr>
          <w:color w:val="333333"/>
        </w:rPr>
        <w:t xml:space="preserve"> и чествания на техни годишнини.</w:t>
      </w:r>
    </w:p>
    <w:p w:rsidR="00C62DB6" w:rsidRDefault="00C62DB6" w:rsidP="00C62DB6">
      <w:pPr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    7. Да се продължи попълването на битовата експозиция с нови предмети от бита на селото, обособена на балкона на читалището.</w:t>
      </w:r>
    </w:p>
    <w:p w:rsidR="00C62DB6" w:rsidRDefault="00C62DB6" w:rsidP="00C62DB6">
      <w:pPr>
        <w:spacing w:line="276" w:lineRule="auto"/>
        <w:jc w:val="both"/>
        <w:rPr>
          <w:color w:val="333333"/>
        </w:rPr>
      </w:pPr>
    </w:p>
    <w:p w:rsidR="00C62DB6" w:rsidRPr="009F10F1" w:rsidRDefault="00C62DB6" w:rsidP="00C62DB6">
      <w:pPr>
        <w:spacing w:line="276" w:lineRule="auto"/>
        <w:jc w:val="both"/>
        <w:rPr>
          <w:color w:val="333333"/>
          <w:sz w:val="16"/>
          <w:szCs w:val="16"/>
        </w:rPr>
      </w:pPr>
    </w:p>
    <w:p w:rsidR="00C62DB6" w:rsidRPr="00242361" w:rsidRDefault="00C62DB6" w:rsidP="00C62DB6">
      <w:pPr>
        <w:spacing w:line="276" w:lineRule="auto"/>
        <w:jc w:val="both"/>
        <w:rPr>
          <w:b/>
          <w:color w:val="333333"/>
          <w:u w:val="single"/>
        </w:rPr>
      </w:pPr>
      <w:r w:rsidRPr="00242361">
        <w:rPr>
          <w:b/>
          <w:color w:val="333333"/>
          <w:u w:val="single"/>
        </w:rPr>
        <w:t>V. Финансова дейност:</w:t>
      </w:r>
    </w:p>
    <w:p w:rsidR="00C62DB6" w:rsidRPr="00603544" w:rsidRDefault="00C62DB6" w:rsidP="00C62DB6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1. Настоятелството и проверителната комисия да следят за правилното движение на приходите и разходите на читалището.</w:t>
      </w:r>
    </w:p>
    <w:p w:rsidR="00C62DB6" w:rsidRPr="00603544" w:rsidRDefault="00C62DB6" w:rsidP="00C62DB6">
      <w:pPr>
        <w:spacing w:line="276" w:lineRule="auto"/>
        <w:jc w:val="both"/>
        <w:rPr>
          <w:color w:val="333333"/>
        </w:rPr>
      </w:pPr>
      <w:r w:rsidRPr="00603544">
        <w:rPr>
          <w:color w:val="333333"/>
        </w:rPr>
        <w:t xml:space="preserve">    2. Редовно да се събира членският внос и библиотечна такса.</w:t>
      </w:r>
    </w:p>
    <w:p w:rsidR="00C62DB6" w:rsidRPr="00242361" w:rsidRDefault="00C62DB6" w:rsidP="00C62DB6">
      <w:pPr>
        <w:spacing w:line="276" w:lineRule="auto"/>
        <w:jc w:val="both"/>
        <w:rPr>
          <w:color w:val="333333"/>
          <w:lang w:val="en-US"/>
        </w:rPr>
      </w:pPr>
      <w:r w:rsidRPr="00603544">
        <w:rPr>
          <w:color w:val="333333"/>
        </w:rPr>
        <w:t xml:space="preserve">   </w:t>
      </w:r>
      <w:r>
        <w:rPr>
          <w:color w:val="333333"/>
        </w:rPr>
        <w:t xml:space="preserve"> </w:t>
      </w:r>
    </w:p>
    <w:p w:rsidR="00C62DB6" w:rsidRDefault="00C62DB6" w:rsidP="00C62DB6">
      <w:pPr>
        <w:spacing w:line="276" w:lineRule="auto"/>
        <w:rPr>
          <w:color w:val="333333"/>
        </w:rPr>
      </w:pPr>
      <w:r w:rsidRPr="00603544">
        <w:rPr>
          <w:color w:val="333333"/>
        </w:rPr>
        <w:t xml:space="preserve">                                                         </w:t>
      </w:r>
      <w:r>
        <w:rPr>
          <w:color w:val="333333"/>
          <w:lang w:val="en-US"/>
        </w:rPr>
        <w:t xml:space="preserve">      </w:t>
      </w:r>
    </w:p>
    <w:p w:rsidR="00C62DB6" w:rsidRDefault="00C62DB6" w:rsidP="00C62DB6">
      <w:pPr>
        <w:spacing w:line="276" w:lineRule="auto"/>
        <w:rPr>
          <w:color w:val="333333"/>
        </w:rPr>
      </w:pPr>
      <w:r>
        <w:rPr>
          <w:color w:val="333333"/>
        </w:rPr>
        <w:t xml:space="preserve">  </w:t>
      </w:r>
    </w:p>
    <w:p w:rsidR="00C62DB6" w:rsidRPr="00603544" w:rsidRDefault="00C62DB6" w:rsidP="00C62DB6">
      <w:pPr>
        <w:spacing w:line="276" w:lineRule="auto"/>
        <w:rPr>
          <w:color w:val="333333"/>
        </w:rPr>
      </w:pPr>
      <w:r>
        <w:rPr>
          <w:color w:val="333333"/>
        </w:rPr>
        <w:t xml:space="preserve">                                                                          </w:t>
      </w:r>
      <w:r>
        <w:rPr>
          <w:color w:val="333333"/>
          <w:lang w:val="en-US"/>
        </w:rPr>
        <w:t xml:space="preserve"> </w:t>
      </w:r>
      <w:r w:rsidRPr="00603544">
        <w:rPr>
          <w:color w:val="333333"/>
        </w:rPr>
        <w:t xml:space="preserve"> Изготвил………………</w:t>
      </w:r>
    </w:p>
    <w:p w:rsidR="00C62DB6" w:rsidRPr="00F16CE4" w:rsidRDefault="00C62DB6" w:rsidP="00C62DB6">
      <w:pPr>
        <w:spacing w:line="276" w:lineRule="auto"/>
        <w:rPr>
          <w:color w:val="333333"/>
          <w:sz w:val="16"/>
          <w:szCs w:val="16"/>
        </w:rPr>
      </w:pPr>
    </w:p>
    <w:p w:rsidR="00C62DB6" w:rsidRDefault="00C62DB6" w:rsidP="00C62DB6">
      <w:pPr>
        <w:spacing w:line="276" w:lineRule="auto"/>
        <w:jc w:val="center"/>
        <w:rPr>
          <w:color w:val="333333"/>
        </w:rPr>
      </w:pPr>
      <w:r w:rsidRPr="00603544">
        <w:rPr>
          <w:color w:val="333333"/>
        </w:rPr>
        <w:t xml:space="preserve">                                       / Росица  Петрова </w:t>
      </w:r>
      <w:r>
        <w:rPr>
          <w:color w:val="333333"/>
          <w:lang w:val="en-US"/>
        </w:rPr>
        <w:t xml:space="preserve">- </w:t>
      </w:r>
      <w:r w:rsidRPr="00603544">
        <w:rPr>
          <w:color w:val="333333"/>
        </w:rPr>
        <w:t>чи</w:t>
      </w:r>
      <w:r>
        <w:rPr>
          <w:color w:val="333333"/>
        </w:rPr>
        <w:t xml:space="preserve">талищен секретар </w:t>
      </w:r>
      <w:r w:rsidRPr="00603544">
        <w:rPr>
          <w:color w:val="333333"/>
        </w:rPr>
        <w:t>/</w:t>
      </w:r>
    </w:p>
    <w:p w:rsidR="00C62DB6" w:rsidRDefault="00C62DB6" w:rsidP="00C62DB6">
      <w:pPr>
        <w:spacing w:line="276" w:lineRule="auto"/>
        <w:jc w:val="center"/>
        <w:rPr>
          <w:color w:val="333333"/>
        </w:rPr>
      </w:pPr>
    </w:p>
    <w:p w:rsidR="00C62DB6" w:rsidRDefault="00C62DB6" w:rsidP="00C62DB6">
      <w:pPr>
        <w:spacing w:line="276" w:lineRule="auto"/>
        <w:jc w:val="center"/>
        <w:rPr>
          <w:color w:val="333333"/>
        </w:rPr>
      </w:pPr>
    </w:p>
    <w:p w:rsidR="00C62DB6" w:rsidRDefault="00C62DB6" w:rsidP="00C62DB6">
      <w:pPr>
        <w:spacing w:line="276" w:lineRule="auto"/>
        <w:jc w:val="center"/>
        <w:rPr>
          <w:color w:val="333333"/>
        </w:rPr>
      </w:pPr>
    </w:p>
    <w:p w:rsidR="00C62DB6" w:rsidRDefault="00C62DB6" w:rsidP="00C62DB6">
      <w:pPr>
        <w:spacing w:line="276" w:lineRule="auto"/>
        <w:jc w:val="center"/>
        <w:rPr>
          <w:color w:val="333333"/>
        </w:rPr>
      </w:pPr>
    </w:p>
    <w:p w:rsidR="00C62DB6" w:rsidRDefault="00C62DB6" w:rsidP="00C62DB6">
      <w:pPr>
        <w:spacing w:line="276" w:lineRule="auto"/>
        <w:jc w:val="center"/>
        <w:rPr>
          <w:color w:val="333333"/>
        </w:rPr>
      </w:pPr>
      <w:r>
        <w:rPr>
          <w:color w:val="333333"/>
        </w:rPr>
        <w:t>Планът и Културния календар за работа през 202</w:t>
      </w:r>
      <w:r w:rsidR="00F512AF">
        <w:rPr>
          <w:color w:val="333333"/>
        </w:rPr>
        <w:t>4</w:t>
      </w:r>
      <w:r>
        <w:rPr>
          <w:color w:val="333333"/>
        </w:rPr>
        <w:t xml:space="preserve">г. на НЧ „Възраждане 1924” </w:t>
      </w:r>
    </w:p>
    <w:p w:rsidR="00C62DB6" w:rsidRDefault="00C62DB6" w:rsidP="00C62DB6">
      <w:pPr>
        <w:spacing w:line="276" w:lineRule="auto"/>
        <w:jc w:val="center"/>
        <w:rPr>
          <w:color w:val="333333"/>
        </w:rPr>
      </w:pPr>
      <w:r>
        <w:rPr>
          <w:color w:val="333333"/>
        </w:rPr>
        <w:t>се прие с решение № 1</w:t>
      </w:r>
      <w:r w:rsidR="00F512AF">
        <w:rPr>
          <w:color w:val="333333"/>
        </w:rPr>
        <w:t>2</w:t>
      </w:r>
      <w:r>
        <w:rPr>
          <w:color w:val="333333"/>
        </w:rPr>
        <w:t xml:space="preserve"> /02.11.2022г. на Читалищното настоятелство</w:t>
      </w:r>
    </w:p>
    <w:p w:rsidR="00C62DB6" w:rsidRPr="00F16CE4" w:rsidRDefault="00C62DB6" w:rsidP="00C62DB6">
      <w:pPr>
        <w:spacing w:line="276" w:lineRule="auto"/>
        <w:jc w:val="center"/>
        <w:rPr>
          <w:color w:val="333333"/>
        </w:rPr>
      </w:pPr>
      <w:r>
        <w:rPr>
          <w:color w:val="333333"/>
        </w:rPr>
        <w:t xml:space="preserve"> на свое заседание на 0</w:t>
      </w:r>
      <w:r w:rsidR="00F512AF">
        <w:rPr>
          <w:color w:val="333333"/>
        </w:rPr>
        <w:t>1</w:t>
      </w:r>
      <w:r>
        <w:rPr>
          <w:color w:val="333333"/>
        </w:rPr>
        <w:t>.11.202</w:t>
      </w:r>
      <w:r w:rsidR="00F512AF">
        <w:rPr>
          <w:color w:val="333333"/>
        </w:rPr>
        <w:t>3</w:t>
      </w:r>
      <w:r>
        <w:rPr>
          <w:color w:val="333333"/>
        </w:rPr>
        <w:t>г.</w:t>
      </w:r>
    </w:p>
    <w:p w:rsidR="00C62DB6" w:rsidRDefault="00C62DB6" w:rsidP="00C62DB6"/>
    <w:p w:rsidR="00421319" w:rsidRDefault="00421319"/>
    <w:sectPr w:rsidR="00421319" w:rsidSect="00346FCB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62DB6"/>
    <w:rsid w:val="002A3402"/>
    <w:rsid w:val="00421319"/>
    <w:rsid w:val="004500F9"/>
    <w:rsid w:val="00C62DB6"/>
    <w:rsid w:val="00F24A3C"/>
    <w:rsid w:val="00F5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450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0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450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4500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125</dc:creator>
  <cp:lastModifiedBy>Home 125</cp:lastModifiedBy>
  <cp:revision>1</cp:revision>
  <cp:lastPrinted>2023-11-07T08:01:00Z</cp:lastPrinted>
  <dcterms:created xsi:type="dcterms:W3CDTF">2023-11-07T07:42:00Z</dcterms:created>
  <dcterms:modified xsi:type="dcterms:W3CDTF">2023-11-07T08:02:00Z</dcterms:modified>
</cp:coreProperties>
</file>